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C1B" w:rsidRDefault="00E82C1B">
      <w:bookmarkStart w:id="0" w:name="_GoBack"/>
      <w:bookmarkEnd w:id="0"/>
      <w:r>
        <w:t>2010</w:t>
      </w:r>
      <w:r>
        <w:rPr>
          <w:rFonts w:hint="eastAsia"/>
        </w:rPr>
        <w:t>年度　プロジェクト実習レポート</w:t>
      </w:r>
    </w:p>
    <w:p w:rsidR="00E82C1B" w:rsidRDefault="00E82C1B">
      <w:r>
        <w:rPr>
          <w:rFonts w:hint="eastAsia"/>
        </w:rPr>
        <w:t>市川</w:t>
      </w:r>
      <w:r w:rsidR="00346780">
        <w:rPr>
          <w:rFonts w:hint="eastAsia"/>
        </w:rPr>
        <w:t>市</w:t>
      </w:r>
      <w:r>
        <w:rPr>
          <w:rFonts w:hint="eastAsia"/>
        </w:rPr>
        <w:t>動植物園　調査プロジェクト　プロポーザル</w:t>
      </w:r>
    </w:p>
    <w:p w:rsidR="00E82C1B" w:rsidRDefault="00E82C1B" w:rsidP="00346780">
      <w:pPr>
        <w:pStyle w:val="a3"/>
        <w:numPr>
          <w:ilvl w:val="0"/>
          <w:numId w:val="4"/>
        </w:numPr>
        <w:ind w:leftChars="0"/>
      </w:pPr>
      <w:r>
        <w:rPr>
          <w:rFonts w:hint="eastAsia"/>
        </w:rPr>
        <w:t>サイト</w:t>
      </w:r>
    </w:p>
    <w:p w:rsidR="00E82C1B" w:rsidRDefault="002B76ED" w:rsidP="00867678">
      <w:pPr>
        <w:pStyle w:val="a3"/>
        <w:ind w:leftChars="0" w:left="360"/>
      </w:pPr>
      <w:r>
        <w:rPr>
          <w:noProof/>
        </w:rPr>
        <w:pict>
          <v:line id="直線コネクタ 17"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108.95pt" to="245.05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" strokecolor="#4579b8"/>
        </w:pict>
      </w:r>
      <w:r>
        <w:rPr>
          <w:noProof/>
        </w:rPr>
        <w:pict>
          <v:line id="直線コネクタ 16" o:spid="_x0000_s1027"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43.05pt" to="245.0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" strokecolor="#4579b8"/>
        </w:pict>
      </w:r>
      <w:r w:rsidR="0033382B">
        <w:rPr>
          <w:noProof/>
        </w:rPr>
        <w:drawing>
          <wp:anchor distT="0" distB="0" distL="114300" distR="114300" simplePos="0" relativeHeight="251656192" behindDoc="1" locked="0" layoutInCell="1" allowOverlap="1">
            <wp:simplePos x="0" y="0"/>
            <wp:positionH relativeFrom="column">
              <wp:posOffset>39370</wp:posOffset>
            </wp:positionH>
            <wp:positionV relativeFrom="paragraph">
              <wp:posOffset>544830</wp:posOffset>
            </wp:positionV>
            <wp:extent cx="2606040" cy="3467100"/>
            <wp:effectExtent l="0" t="0" r="3810" b="0"/>
            <wp:wrapTight wrapText="bothSides">
              <wp:wrapPolygon edited="0">
                <wp:start x="0" y="0"/>
                <wp:lineTo x="0" y="21481"/>
                <wp:lineTo x="21474" y="21481"/>
                <wp:lineTo x="21474" y="0"/>
                <wp:lineTo x="0" y="0"/>
              </wp:wrapPolygon>
            </wp:wrapTight>
            <wp:docPr id="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040" cy="3467100"/>
                    </a:xfrm>
                    <a:prstGeom prst="rect">
                      <a:avLst/>
                    </a:prstGeom>
                    <a:noFill/>
                  </pic:spPr>
                </pic:pic>
              </a:graphicData>
            </a:graphic>
          </wp:anchor>
        </w:drawing>
      </w:r>
      <w:r w:rsidR="00E82C1B">
        <w:rPr>
          <w:rFonts w:hint="eastAsia"/>
        </w:rPr>
        <w:t xml:space="preserve">　本プロジェクトの対象地は千葉県市川市の管理する市立の公園施設であり、東京湾に流れこむ大柏川の湧水池のひとつである湿地を擁している（図</w:t>
      </w:r>
      <w:r w:rsidR="00E82C1B">
        <w:t>1</w:t>
      </w:r>
      <w:r w:rsidR="00E82C1B">
        <w:rPr>
          <w:rFonts w:hint="eastAsia"/>
        </w:rPr>
        <w:t>）。</w:t>
      </w:r>
    </w:p>
    <w:p w:rsidR="00E82C1B" w:rsidRDefault="00781DFE" w:rsidP="00781DFE">
      <w:pPr>
        <w:pStyle w:val="a3"/>
        <w:ind w:leftChars="171" w:left="359" w:firstLineChars="100" w:firstLine="210"/>
      </w:pPr>
      <w:r>
        <w:rPr>
          <w:noProof/>
        </w:rPr>
        <w:drawing>
          <wp:anchor distT="0" distB="0" distL="114300" distR="114300" simplePos="0" relativeHeight="251692032" behindDoc="0" locked="0" layoutInCell="1" allowOverlap="1">
            <wp:simplePos x="0" y="0"/>
            <wp:positionH relativeFrom="margin">
              <wp:posOffset>3106420</wp:posOffset>
            </wp:positionH>
            <wp:positionV relativeFrom="margin">
              <wp:posOffset>1231900</wp:posOffset>
            </wp:positionV>
            <wp:extent cx="2524125" cy="3433445"/>
            <wp:effectExtent l="0" t="0" r="9525" b="0"/>
            <wp:wrapSquare wrapText="bothSides"/>
            <wp:docPr id="30" name="図 30" descr="G:\PJ\拡大地形図スケール&amp;方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J\拡大地形図スケール&amp;方位.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3433445"/>
                    </a:xfrm>
                    <a:prstGeom prst="rect">
                      <a:avLst/>
                    </a:prstGeom>
                    <a:noFill/>
                    <a:ln>
                      <a:noFill/>
                    </a:ln>
                  </pic:spPr>
                </pic:pic>
              </a:graphicData>
            </a:graphic>
          </wp:anchor>
        </w:drawing>
      </w: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pPr>
    </w:p>
    <w:p w:rsidR="00E82C1B" w:rsidRDefault="00E82C1B" w:rsidP="00D779BA">
      <w:pPr>
        <w:pStyle w:val="a3"/>
        <w:ind w:leftChars="171" w:left="359" w:firstLineChars="100" w:firstLine="210"/>
        <w:jc w:val="center"/>
      </w:pPr>
      <w:r>
        <w:rPr>
          <w:rFonts w:hint="eastAsia"/>
        </w:rPr>
        <w:t>図</w:t>
      </w:r>
      <w:r>
        <w:t>1</w:t>
      </w:r>
      <w:r>
        <w:rPr>
          <w:rFonts w:hint="eastAsia"/>
        </w:rPr>
        <w:t xml:space="preserve">　サイトの所在地と詳細地図</w:t>
      </w:r>
    </w:p>
    <w:p w:rsidR="00E82C1B" w:rsidRPr="006154EE" w:rsidRDefault="00E82C1B" w:rsidP="006154EE">
      <w:pPr>
        <w:pStyle w:val="a3"/>
        <w:ind w:leftChars="0" w:left="0"/>
      </w:pPr>
    </w:p>
    <w:p w:rsidR="00346780" w:rsidRDefault="00E82C1B" w:rsidP="00346780">
      <w:pPr>
        <w:pStyle w:val="a3"/>
        <w:numPr>
          <w:ilvl w:val="0"/>
          <w:numId w:val="4"/>
        </w:numPr>
        <w:ind w:leftChars="0"/>
      </w:pPr>
      <w:r>
        <w:rPr>
          <w:rFonts w:hint="eastAsia"/>
        </w:rPr>
        <w:t>背景</w:t>
      </w:r>
    </w:p>
    <w:p w:rsidR="00346780" w:rsidRDefault="00BA2901" w:rsidP="00346780">
      <w:pPr>
        <w:pStyle w:val="a3"/>
        <w:numPr>
          <w:ilvl w:val="1"/>
          <w:numId w:val="4"/>
        </w:numPr>
        <w:ind w:leftChars="0"/>
      </w:pPr>
      <w:r>
        <w:rPr>
          <w:rFonts w:hint="eastAsia"/>
        </w:rPr>
        <w:t>市川市環境清掃部環境保全課の話</w:t>
      </w:r>
    </w:p>
    <w:p w:rsidR="00E82C1B" w:rsidRDefault="00E82C1B" w:rsidP="00346780">
      <w:pPr>
        <w:ind w:leftChars="200" w:left="420" w:firstLineChars="100" w:firstLine="210"/>
      </w:pPr>
      <w:r>
        <w:rPr>
          <w:rFonts w:hint="eastAsia"/>
        </w:rPr>
        <w:t>大柏川では近年、水質中の硝酸</w:t>
      </w:r>
      <w:r w:rsidR="00FC2884">
        <w:rPr>
          <w:rFonts w:hint="eastAsia"/>
        </w:rPr>
        <w:t>態窒素</w:t>
      </w:r>
      <w:r w:rsidR="00FC2884">
        <w:rPr>
          <w:rFonts w:hint="eastAsia"/>
        </w:rPr>
        <w:t>(</w:t>
      </w:r>
      <w:r w:rsidR="00FC2884">
        <w:rPr>
          <w:rFonts w:hint="eastAsia"/>
        </w:rPr>
        <w:t>以下、</w:t>
      </w:r>
      <w:r w:rsidR="00FC2884">
        <w:rPr>
          <w:rFonts w:hint="eastAsia"/>
        </w:rPr>
        <w:t>NO</w:t>
      </w:r>
      <w:r w:rsidR="00FC2884" w:rsidRPr="00346780">
        <w:rPr>
          <w:rFonts w:hint="eastAsia"/>
          <w:vertAlign w:val="subscript"/>
        </w:rPr>
        <w:t>3</w:t>
      </w:r>
      <w:r w:rsidR="00FC2884">
        <w:rPr>
          <w:rFonts w:hint="eastAsia"/>
        </w:rPr>
        <w:t>-N)</w:t>
      </w:r>
      <w:r>
        <w:rPr>
          <w:rFonts w:hint="eastAsia"/>
        </w:rPr>
        <w:t>濃度が上昇している（図</w:t>
      </w:r>
      <w:r>
        <w:t>2</w:t>
      </w:r>
      <w:r w:rsidR="002F63F0">
        <w:rPr>
          <w:rFonts w:hint="eastAsia"/>
        </w:rPr>
        <w:t>）。大柏川の水質を管理する市川市環境清掃部では、以前から</w:t>
      </w:r>
      <w:r w:rsidR="00FC2884">
        <w:rPr>
          <w:rFonts w:hint="eastAsia"/>
        </w:rPr>
        <w:t>NO</w:t>
      </w:r>
      <w:r w:rsidR="00FC2884" w:rsidRPr="00346780">
        <w:rPr>
          <w:rFonts w:hint="eastAsia"/>
          <w:vertAlign w:val="subscript"/>
        </w:rPr>
        <w:t>3</w:t>
      </w:r>
      <w:r w:rsidR="00FC2884">
        <w:rPr>
          <w:rFonts w:hint="eastAsia"/>
        </w:rPr>
        <w:t>-N</w:t>
      </w:r>
      <w:r>
        <w:rPr>
          <w:rFonts w:hint="eastAsia"/>
        </w:rPr>
        <w:t>濃度の高い</w:t>
      </w:r>
      <w:r w:rsidR="006154EE">
        <w:rPr>
          <w:rFonts w:hint="eastAsia"/>
        </w:rPr>
        <w:t>傾向は認識していたものの、問題視はしていなかった。しかし、近年における</w:t>
      </w:r>
      <w:r>
        <w:rPr>
          <w:rFonts w:hint="eastAsia"/>
        </w:rPr>
        <w:t>濃度が環境基準</w:t>
      </w:r>
      <w:r w:rsidR="00FC2884">
        <w:rPr>
          <w:rFonts w:hint="eastAsia"/>
        </w:rPr>
        <w:t>(10mg/L)</w:t>
      </w:r>
      <w:r>
        <w:rPr>
          <w:rFonts w:hint="eastAsia"/>
        </w:rPr>
        <w:t>に近い値にまで急上昇し、解決すべき問題として認識した。その原因を解明するために</w:t>
      </w:r>
      <w:r>
        <w:t>2009</w:t>
      </w:r>
      <w:r>
        <w:rPr>
          <w:rFonts w:hint="eastAsia"/>
        </w:rPr>
        <w:t>年</w:t>
      </w:r>
      <w:r>
        <w:t>12</w:t>
      </w:r>
      <w:r>
        <w:rPr>
          <w:rFonts w:hint="eastAsia"/>
        </w:rPr>
        <w:t>月から調査を開始した。現</w:t>
      </w:r>
      <w:r w:rsidR="002F63F0">
        <w:rPr>
          <w:rFonts w:hint="eastAsia"/>
        </w:rPr>
        <w:t>時点までのデータによると、大町公園から大柏川へ流れ込む水の</w:t>
      </w:r>
      <w:r w:rsidR="00FC2884">
        <w:rPr>
          <w:rFonts w:hint="eastAsia"/>
        </w:rPr>
        <w:t>NO</w:t>
      </w:r>
      <w:r w:rsidR="00FC2884" w:rsidRPr="00346780">
        <w:rPr>
          <w:rFonts w:hint="eastAsia"/>
          <w:vertAlign w:val="subscript"/>
        </w:rPr>
        <w:t>3</w:t>
      </w:r>
      <w:r w:rsidR="00FC2884">
        <w:rPr>
          <w:rFonts w:hint="eastAsia"/>
        </w:rPr>
        <w:t>-N</w:t>
      </w:r>
      <w:r>
        <w:rPr>
          <w:rFonts w:hint="eastAsia"/>
        </w:rPr>
        <w:t>濃度は環境</w:t>
      </w:r>
      <w:r w:rsidR="002F63F0">
        <w:rPr>
          <w:rFonts w:hint="eastAsia"/>
        </w:rPr>
        <w:t>基準の２倍近い</w:t>
      </w:r>
      <w:r w:rsidR="006154EE">
        <w:rPr>
          <w:rFonts w:hint="eastAsia"/>
        </w:rPr>
        <w:t>値を</w:t>
      </w:r>
      <w:r w:rsidR="0033382B">
        <w:rPr>
          <w:rFonts w:hint="eastAsia"/>
        </w:rPr>
        <w:t>とっている</w:t>
      </w:r>
      <w:r w:rsidR="002F63F0">
        <w:rPr>
          <w:rFonts w:hint="eastAsia"/>
        </w:rPr>
        <w:t>。大柏川に合流後は濃度が希釈される。</w:t>
      </w:r>
      <w:r w:rsidR="00BA2901">
        <w:rPr>
          <w:rFonts w:hint="eastAsia"/>
        </w:rPr>
        <w:t>現時点での</w:t>
      </w:r>
      <w:r w:rsidR="002F63F0">
        <w:rPr>
          <w:rFonts w:hint="eastAsia"/>
        </w:rPr>
        <w:t>大柏川の</w:t>
      </w:r>
      <w:r w:rsidR="00FC2884">
        <w:rPr>
          <w:rFonts w:hint="eastAsia"/>
        </w:rPr>
        <w:t>NO</w:t>
      </w:r>
      <w:r w:rsidR="00FC2884" w:rsidRPr="00346780">
        <w:rPr>
          <w:rFonts w:hint="eastAsia"/>
          <w:vertAlign w:val="subscript"/>
        </w:rPr>
        <w:t>3</w:t>
      </w:r>
      <w:r w:rsidR="00FC2884">
        <w:rPr>
          <w:rFonts w:hint="eastAsia"/>
        </w:rPr>
        <w:t>-N</w:t>
      </w:r>
      <w:r>
        <w:rPr>
          <w:rFonts w:hint="eastAsia"/>
        </w:rPr>
        <w:t>濃度は</w:t>
      </w:r>
      <w:r w:rsidR="00BA2901">
        <w:rPr>
          <w:rFonts w:hint="eastAsia"/>
        </w:rPr>
        <w:t>、</w:t>
      </w:r>
      <w:r>
        <w:rPr>
          <w:rFonts w:hint="eastAsia"/>
        </w:rPr>
        <w:t>年間を通して</w:t>
      </w:r>
      <w:r w:rsidR="00BA2901">
        <w:rPr>
          <w:rFonts w:hint="eastAsia"/>
        </w:rPr>
        <w:t>の環境基準</w:t>
      </w:r>
      <w:r>
        <w:rPr>
          <w:rFonts w:hint="eastAsia"/>
        </w:rPr>
        <w:t>超</w:t>
      </w:r>
      <w:r w:rsidR="00BA2901">
        <w:rPr>
          <w:rFonts w:hint="eastAsia"/>
        </w:rPr>
        <w:t>過はみられないことから</w:t>
      </w:r>
      <w:r>
        <w:rPr>
          <w:rFonts w:hint="eastAsia"/>
        </w:rPr>
        <w:t>、緊急性</w:t>
      </w:r>
      <w:r w:rsidR="002F63F0">
        <w:rPr>
          <w:rFonts w:hint="eastAsia"/>
        </w:rPr>
        <w:t>はないが取り組むべき課題として捉えている。そのため、高濃度の</w:t>
      </w:r>
      <w:r w:rsidR="00FC2884">
        <w:rPr>
          <w:rFonts w:hint="eastAsia"/>
        </w:rPr>
        <w:t>NO</w:t>
      </w:r>
      <w:r w:rsidR="00FC2884" w:rsidRPr="00346780">
        <w:rPr>
          <w:rFonts w:hint="eastAsia"/>
          <w:vertAlign w:val="subscript"/>
        </w:rPr>
        <w:t>3</w:t>
      </w:r>
      <w:r w:rsidR="00FC2884">
        <w:rPr>
          <w:rFonts w:hint="eastAsia"/>
        </w:rPr>
        <w:t>-N</w:t>
      </w:r>
      <w:r>
        <w:rPr>
          <w:rFonts w:hint="eastAsia"/>
        </w:rPr>
        <w:t>の流出源である大町公園において解決されることが望ましい。</w:t>
      </w:r>
    </w:p>
    <w:p w:rsidR="0033382B" w:rsidRDefault="0033382B" w:rsidP="0033382B">
      <w:pPr>
        <w:jc w:val="center"/>
      </w:pPr>
      <w:r>
        <w:rPr>
          <w:noProof/>
        </w:rPr>
        <w:lastRenderedPageBreak/>
        <w:drawing>
          <wp:inline distT="0" distB="0" distL="0" distR="0">
            <wp:extent cx="4067175" cy="2009775"/>
            <wp:effectExtent l="0" t="0" r="9525" b="9525"/>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00"/>
                    <a:stretch>
                      <a:fillRect/>
                    </a:stretch>
                  </pic:blipFill>
                  <pic:spPr bwMode="auto">
                    <a:xfrm>
                      <a:off x="0" y="0"/>
                      <a:ext cx="4067175" cy="2009775"/>
                    </a:xfrm>
                    <a:prstGeom prst="rect">
                      <a:avLst/>
                    </a:prstGeom>
                    <a:solidFill>
                      <a:srgbClr val="FFFFFF"/>
                    </a:solidFill>
                    <a:ln>
                      <a:noFill/>
                    </a:ln>
                  </pic:spPr>
                </pic:pic>
              </a:graphicData>
            </a:graphic>
          </wp:inline>
        </w:drawing>
      </w:r>
    </w:p>
    <w:p w:rsidR="0033382B" w:rsidRDefault="0033382B" w:rsidP="0033382B">
      <w:pPr>
        <w:jc w:val="center"/>
      </w:pPr>
      <w:r>
        <w:rPr>
          <w:rFonts w:hint="eastAsia"/>
        </w:rPr>
        <w:t>図</w:t>
      </w:r>
      <w:r>
        <w:t>2</w:t>
      </w:r>
      <w:r>
        <w:rPr>
          <w:rFonts w:hint="eastAsia"/>
        </w:rPr>
        <w:t xml:space="preserve">　大柏川浅間橋における</w:t>
      </w:r>
      <w:r>
        <w:rPr>
          <w:rFonts w:hint="eastAsia"/>
        </w:rPr>
        <w:t>NO</w:t>
      </w:r>
      <w:r w:rsidRPr="00FC2884">
        <w:rPr>
          <w:rFonts w:hint="eastAsia"/>
          <w:vertAlign w:val="subscript"/>
        </w:rPr>
        <w:t>3</w:t>
      </w:r>
      <w:r>
        <w:rPr>
          <w:rFonts w:hint="eastAsia"/>
        </w:rPr>
        <w:t>-N</w:t>
      </w:r>
      <w:r>
        <w:rPr>
          <w:rFonts w:hint="eastAsia"/>
        </w:rPr>
        <w:t>および亜硝酸態窒素年平均濃度（</w:t>
      </w:r>
      <w:r>
        <w:t>mg /L</w:t>
      </w:r>
      <w:r>
        <w:rPr>
          <w:rFonts w:hint="eastAsia"/>
        </w:rPr>
        <w:t>）</w:t>
      </w:r>
    </w:p>
    <w:p w:rsidR="00E82C1B" w:rsidRPr="0033382B" w:rsidRDefault="00E82C1B" w:rsidP="00D779BA">
      <w:pPr>
        <w:pStyle w:val="a3"/>
      </w:pPr>
    </w:p>
    <w:p w:rsidR="00346780" w:rsidRDefault="00BA2901" w:rsidP="00346780">
      <w:pPr>
        <w:pStyle w:val="a3"/>
        <w:numPr>
          <w:ilvl w:val="1"/>
          <w:numId w:val="4"/>
        </w:numPr>
        <w:ind w:leftChars="0"/>
      </w:pPr>
      <w:r>
        <w:rPr>
          <w:rFonts w:hint="eastAsia"/>
        </w:rPr>
        <w:t>市川市動植物園園長の話</w:t>
      </w:r>
    </w:p>
    <w:p w:rsidR="006154EE" w:rsidRDefault="002F63F0" w:rsidP="00346780">
      <w:pPr>
        <w:ind w:leftChars="200" w:left="420" w:firstLineChars="100" w:firstLine="210"/>
      </w:pPr>
      <w:r>
        <w:rPr>
          <w:rFonts w:hint="eastAsia"/>
        </w:rPr>
        <w:t>大町公園の姿として求めるものは</w:t>
      </w:r>
      <w:r w:rsidR="00E82C1B">
        <w:rPr>
          <w:rFonts w:hint="eastAsia"/>
        </w:rPr>
        <w:t>「原風景」の維持</w:t>
      </w:r>
      <w:r w:rsidR="004506D4">
        <w:rPr>
          <w:rFonts w:hint="eastAsia"/>
        </w:rPr>
        <w:t>である</w:t>
      </w:r>
      <w:r w:rsidR="00E82C1B">
        <w:rPr>
          <w:rFonts w:hint="eastAsia"/>
        </w:rPr>
        <w:t>。原風景には、視覚的な要素だけでなく、そこに内在する様々な機能が存在するものと考えられる。例えば、台地における涵養機能、水田における水質浄化機能、動植物のハビタットとしての機能、斜面林による土壌流出抑制機能など</w:t>
      </w:r>
      <w:r>
        <w:rPr>
          <w:rFonts w:hint="eastAsia"/>
        </w:rPr>
        <w:t>がある。</w:t>
      </w:r>
      <w:r w:rsidR="006154EE">
        <w:rPr>
          <w:rFonts w:hint="eastAsia"/>
        </w:rPr>
        <w:t>しかし、</w:t>
      </w:r>
      <w:r>
        <w:rPr>
          <w:rFonts w:hint="eastAsia"/>
        </w:rPr>
        <w:t>現在</w:t>
      </w:r>
      <w:r w:rsidR="00E82C1B">
        <w:rPr>
          <w:rFonts w:hint="eastAsia"/>
        </w:rPr>
        <w:t>は谷津田として利用されな</w:t>
      </w:r>
      <w:r w:rsidR="004506D4">
        <w:rPr>
          <w:rFonts w:hint="eastAsia"/>
        </w:rPr>
        <w:t>くなったことにより、</w:t>
      </w:r>
      <w:r w:rsidR="006154EE">
        <w:rPr>
          <w:rFonts w:hint="eastAsia"/>
        </w:rPr>
        <w:t>湿地の</w:t>
      </w:r>
      <w:r w:rsidR="004506D4">
        <w:rPr>
          <w:rFonts w:hint="eastAsia"/>
        </w:rPr>
        <w:t>水質浄化機能が低下したと考えられる。原風景を維持するために</w:t>
      </w:r>
      <w:r w:rsidR="00E82C1B">
        <w:rPr>
          <w:rFonts w:hint="eastAsia"/>
        </w:rPr>
        <w:t>は、視覚的要素に加え、機能</w:t>
      </w:r>
      <w:r w:rsidR="004506D4">
        <w:rPr>
          <w:rFonts w:hint="eastAsia"/>
        </w:rPr>
        <w:t>も維持することが重要である</w:t>
      </w:r>
      <w:r w:rsidR="00E82C1B">
        <w:rPr>
          <w:rFonts w:hint="eastAsia"/>
        </w:rPr>
        <w:t>。</w:t>
      </w:r>
      <w:r w:rsidR="00FC2884">
        <w:rPr>
          <w:rFonts w:hint="eastAsia"/>
        </w:rPr>
        <w:t>NO</w:t>
      </w:r>
      <w:r w:rsidR="00FC2884" w:rsidRPr="00346780">
        <w:rPr>
          <w:rFonts w:hint="eastAsia"/>
          <w:vertAlign w:val="subscript"/>
        </w:rPr>
        <w:t>3</w:t>
      </w:r>
      <w:r w:rsidR="00FC2884">
        <w:rPr>
          <w:rFonts w:hint="eastAsia"/>
        </w:rPr>
        <w:t>-N</w:t>
      </w:r>
      <w:r w:rsidR="004506D4">
        <w:rPr>
          <w:rFonts w:hint="eastAsia"/>
        </w:rPr>
        <w:t>濃度の高い値に</w:t>
      </w:r>
      <w:r w:rsidR="006154EE">
        <w:rPr>
          <w:rFonts w:hint="eastAsia"/>
        </w:rPr>
        <w:t>関しては、梨農園における施肥が少なからず関係していると考えられる。しかし、台地上の梨園－斜面林－湿地は</w:t>
      </w:r>
      <w:r w:rsidR="004506D4">
        <w:rPr>
          <w:rFonts w:hint="eastAsia"/>
        </w:rPr>
        <w:t>全てが湿地</w:t>
      </w:r>
      <w:r w:rsidR="006154EE">
        <w:rPr>
          <w:rFonts w:hint="eastAsia"/>
        </w:rPr>
        <w:t>のシステムを形成する重要な要素であり、梨農園があることによって湿地は維持されている。</w:t>
      </w:r>
    </w:p>
    <w:p w:rsidR="006154EE" w:rsidRPr="006154EE" w:rsidRDefault="006154EE" w:rsidP="006154EE">
      <w:pPr>
        <w:pStyle w:val="a3"/>
        <w:ind w:leftChars="0" w:left="0"/>
      </w:pPr>
    </w:p>
    <w:p w:rsidR="00346780" w:rsidRDefault="00BA2901" w:rsidP="00346780">
      <w:pPr>
        <w:pStyle w:val="a3"/>
        <w:numPr>
          <w:ilvl w:val="1"/>
          <w:numId w:val="4"/>
        </w:numPr>
        <w:ind w:leftChars="0"/>
      </w:pPr>
      <w:r>
        <w:rPr>
          <w:rFonts w:hint="eastAsia"/>
        </w:rPr>
        <w:t>市川自然博物館</w:t>
      </w:r>
      <w:r w:rsidR="00296749">
        <w:rPr>
          <w:rFonts w:hint="eastAsia"/>
        </w:rPr>
        <w:t>学芸員の話</w:t>
      </w:r>
    </w:p>
    <w:p w:rsidR="007F7832" w:rsidRPr="007F7832" w:rsidRDefault="007F7832" w:rsidP="00346780">
      <w:pPr>
        <w:ind w:leftChars="200" w:left="420" w:firstLineChars="100" w:firstLine="210"/>
      </w:pPr>
      <w:r w:rsidRPr="007F7832">
        <w:rPr>
          <w:rFonts w:hint="eastAsia"/>
        </w:rPr>
        <w:t>湿地の姿として、休耕田</w:t>
      </w:r>
      <w:r w:rsidRPr="007F7832">
        <w:t>1</w:t>
      </w:r>
      <w:r w:rsidRPr="007F7832">
        <w:rPr>
          <w:rFonts w:hint="eastAsia"/>
        </w:rPr>
        <w:t>～</w:t>
      </w:r>
      <w:r w:rsidRPr="007F7832">
        <w:t>2</w:t>
      </w:r>
      <w:r w:rsidRPr="007F7832">
        <w:rPr>
          <w:rFonts w:hint="eastAsia"/>
        </w:rPr>
        <w:t>年目の植生を目指している。具体的な植生としては、コナギ、オモダカ、セリなどの湿地性小型草本で構成されるエリアと、ガマ・ヨシなどの湿地性大型草本で構成されるエリアを設けて維持管理することが望ましいと考えている。しかし現在の公園は全体的に遷移が進んでおり湿地性大型草本が繁茂している。そのため、湿地内においては園路から水面が見えるように年に２回、ボランティアと草刈等の管理を行っている。</w:t>
      </w:r>
      <w:r w:rsidRPr="007F7832">
        <w:rPr>
          <w:rFonts w:hint="eastAsia"/>
        </w:rPr>
        <w:t xml:space="preserve"> </w:t>
      </w:r>
      <w:r w:rsidRPr="007F7832">
        <w:rPr>
          <w:rFonts w:hint="eastAsia"/>
        </w:rPr>
        <w:t>セイタカアワダチソウの除去を行ない始めた結果、ガマが生育し、ホタルが復活するなどの撹乱による湿地保持効果がみられた。問題点として、刈り取ったヨシ等はコスト面から場外へ搬出しておらず、湿地内に積まれているため、植物による窒素吸収が湿地の水質浄化に寄与していない。</w:t>
      </w:r>
    </w:p>
    <w:p w:rsidR="007F7832" w:rsidRDefault="007F7832" w:rsidP="00346780"/>
    <w:p w:rsidR="00346780" w:rsidRDefault="006154EE" w:rsidP="00346780">
      <w:pPr>
        <w:pStyle w:val="a3"/>
        <w:numPr>
          <w:ilvl w:val="1"/>
          <w:numId w:val="4"/>
        </w:numPr>
        <w:ind w:leftChars="0"/>
      </w:pPr>
      <w:r>
        <w:rPr>
          <w:rFonts w:hint="eastAsia"/>
        </w:rPr>
        <w:t>現在まで得られているデータ</w:t>
      </w:r>
    </w:p>
    <w:p w:rsidR="006154EE" w:rsidRPr="006154EE" w:rsidRDefault="006154EE" w:rsidP="00346780">
      <w:pPr>
        <w:ind w:leftChars="200" w:left="420" w:firstLineChars="100" w:firstLine="210"/>
      </w:pPr>
      <w:r>
        <w:rPr>
          <w:rFonts w:hint="eastAsia"/>
        </w:rPr>
        <w:t>対象地において昨年の調査（松丸</w:t>
      </w:r>
      <w:r>
        <w:t>2010</w:t>
      </w:r>
      <w:r>
        <w:rPr>
          <w:rFonts w:hint="eastAsia"/>
        </w:rPr>
        <w:t>）で、水質中の</w:t>
      </w:r>
      <w:r>
        <w:rPr>
          <w:rFonts w:hint="eastAsia"/>
        </w:rPr>
        <w:t>NO</w:t>
      </w:r>
      <w:r w:rsidRPr="00346780">
        <w:rPr>
          <w:rFonts w:hint="eastAsia"/>
          <w:vertAlign w:val="subscript"/>
        </w:rPr>
        <w:t>3</w:t>
      </w:r>
      <w:r>
        <w:rPr>
          <w:rFonts w:hint="eastAsia"/>
        </w:rPr>
        <w:t>-N</w:t>
      </w:r>
      <w:r>
        <w:rPr>
          <w:rFonts w:hint="eastAsia"/>
        </w:rPr>
        <w:t>濃度が有意に高いことが確認され（図</w:t>
      </w:r>
      <w:r>
        <w:t>3</w:t>
      </w:r>
      <w:r>
        <w:rPr>
          <w:rFonts w:hint="eastAsia"/>
        </w:rPr>
        <w:t>）、大柏川の</w:t>
      </w:r>
      <w:r>
        <w:rPr>
          <w:rFonts w:hint="eastAsia"/>
        </w:rPr>
        <w:t>NO</w:t>
      </w:r>
      <w:r w:rsidRPr="00346780">
        <w:rPr>
          <w:rFonts w:hint="eastAsia"/>
          <w:vertAlign w:val="subscript"/>
        </w:rPr>
        <w:t>3</w:t>
      </w:r>
      <w:r>
        <w:rPr>
          <w:rFonts w:hint="eastAsia"/>
        </w:rPr>
        <w:t>-N</w:t>
      </w:r>
      <w:r>
        <w:rPr>
          <w:rFonts w:hint="eastAsia"/>
        </w:rPr>
        <w:t>濃度に影響を与えているものと考えられる。</w:t>
      </w:r>
    </w:p>
    <w:p w:rsidR="006154EE" w:rsidRDefault="0033382B" w:rsidP="006154EE">
      <w:pPr>
        <w:jc w:val="center"/>
      </w:pPr>
      <w:r>
        <w:rPr>
          <w:noProof/>
        </w:rPr>
        <w:lastRenderedPageBreak/>
        <w:drawing>
          <wp:anchor distT="0" distB="0" distL="114300" distR="114300" simplePos="0" relativeHeight="251688960" behindDoc="1" locked="0" layoutInCell="1" allowOverlap="1">
            <wp:simplePos x="0" y="0"/>
            <wp:positionH relativeFrom="column">
              <wp:posOffset>3749040</wp:posOffset>
            </wp:positionH>
            <wp:positionV relativeFrom="paragraph">
              <wp:posOffset>25400</wp:posOffset>
            </wp:positionV>
            <wp:extent cx="1778635" cy="2209800"/>
            <wp:effectExtent l="0" t="0" r="0" b="0"/>
            <wp:wrapTight wrapText="bothSides">
              <wp:wrapPolygon edited="0">
                <wp:start x="0" y="0"/>
                <wp:lineTo x="0" y="21414"/>
                <wp:lineTo x="21284" y="21414"/>
                <wp:lineTo x="21284" y="0"/>
                <wp:lineTo x="0" y="0"/>
              </wp:wrapPolygon>
            </wp:wrapTight>
            <wp:docPr id="31" name="図 31" descr="卒論採水地点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卒論採水地点図"/>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635" cy="2209800"/>
                    </a:xfrm>
                    <a:prstGeom prst="rect">
                      <a:avLst/>
                    </a:prstGeom>
                    <a:noFill/>
                  </pic:spPr>
                </pic:pic>
              </a:graphicData>
            </a:graphic>
          </wp:anchor>
        </w:drawing>
      </w:r>
      <w:r w:rsidR="002349C7">
        <w:rPr>
          <w:noProof/>
        </w:rPr>
        <w:drawing>
          <wp:inline distT="0" distB="0" distL="0" distR="0">
            <wp:extent cx="3514725" cy="2209800"/>
            <wp:effectExtent l="0" t="0" r="9525" b="1905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54EE" w:rsidRDefault="006154EE" w:rsidP="007F7832">
      <w:pPr>
        <w:jc w:val="center"/>
      </w:pPr>
      <w:r>
        <w:rPr>
          <w:rFonts w:hint="eastAsia"/>
          <w:szCs w:val="21"/>
        </w:rPr>
        <w:t>図</w:t>
      </w:r>
      <w:r>
        <w:rPr>
          <w:szCs w:val="21"/>
        </w:rPr>
        <w:t>3</w:t>
      </w:r>
      <w:r w:rsidRPr="00C07509">
        <w:rPr>
          <w:rFonts w:hint="eastAsia"/>
          <w:szCs w:val="21"/>
        </w:rPr>
        <w:t xml:space="preserve">　</w:t>
      </w:r>
      <w:r>
        <w:rPr>
          <w:rFonts w:hint="eastAsia"/>
          <w:szCs w:val="21"/>
        </w:rPr>
        <w:t>湧水中の</w:t>
      </w:r>
      <w:r>
        <w:rPr>
          <w:rFonts w:hint="eastAsia"/>
        </w:rPr>
        <w:t>NO</w:t>
      </w:r>
      <w:r w:rsidRPr="00FC2884">
        <w:rPr>
          <w:rFonts w:hint="eastAsia"/>
          <w:vertAlign w:val="subscript"/>
        </w:rPr>
        <w:t>3</w:t>
      </w:r>
      <w:r>
        <w:rPr>
          <w:rFonts w:hint="eastAsia"/>
        </w:rPr>
        <w:t>-N</w:t>
      </w:r>
      <w:r>
        <w:rPr>
          <w:rFonts w:hint="eastAsia"/>
          <w:szCs w:val="21"/>
        </w:rPr>
        <w:t>濃度（</w:t>
      </w:r>
      <w:r>
        <w:rPr>
          <w:rFonts w:hint="eastAsia"/>
          <w:szCs w:val="21"/>
        </w:rPr>
        <w:t>2009</w:t>
      </w:r>
      <w:r>
        <w:rPr>
          <w:rFonts w:hint="eastAsia"/>
          <w:szCs w:val="21"/>
        </w:rPr>
        <w:t>年</w:t>
      </w:r>
      <w:r>
        <w:rPr>
          <w:rFonts w:hint="eastAsia"/>
          <w:szCs w:val="21"/>
        </w:rPr>
        <w:t>10</w:t>
      </w:r>
      <w:r>
        <w:rPr>
          <w:rFonts w:hint="eastAsia"/>
          <w:szCs w:val="21"/>
        </w:rPr>
        <w:t>月</w:t>
      </w:r>
      <w:r w:rsidRPr="00C07509">
        <w:rPr>
          <w:rFonts w:hint="eastAsia"/>
          <w:szCs w:val="21"/>
        </w:rPr>
        <w:t>調査結果）</w:t>
      </w:r>
      <w:r>
        <w:rPr>
          <w:rFonts w:hint="eastAsia"/>
        </w:rPr>
        <w:t>松丸（</w:t>
      </w:r>
      <w:r>
        <w:t>2010</w:t>
      </w:r>
      <w:r>
        <w:rPr>
          <w:rFonts w:hint="eastAsia"/>
        </w:rPr>
        <w:t>）の卒論より引用</w:t>
      </w:r>
    </w:p>
    <w:p w:rsidR="00E0670C" w:rsidRDefault="002F63F0" w:rsidP="00A01A02">
      <w:pPr>
        <w:pStyle w:val="a3"/>
        <w:ind w:leftChars="0" w:left="360"/>
      </w:pPr>
      <w:r>
        <w:rPr>
          <w:rFonts w:hint="eastAsia"/>
        </w:rPr>
        <w:t xml:space="preserve">　</w:t>
      </w:r>
    </w:p>
    <w:p w:rsidR="00E82C1B" w:rsidRDefault="002F63F0" w:rsidP="00E0670C">
      <w:pPr>
        <w:pStyle w:val="a3"/>
        <w:ind w:leftChars="0" w:left="360" w:firstLineChars="100" w:firstLine="210"/>
      </w:pPr>
      <w:r>
        <w:rPr>
          <w:rFonts w:hint="eastAsia"/>
        </w:rPr>
        <w:t>以上の関係者の話</w:t>
      </w:r>
      <w:r w:rsidR="006154EE">
        <w:rPr>
          <w:rFonts w:hint="eastAsia"/>
        </w:rPr>
        <w:t>やデータ</w:t>
      </w:r>
      <w:r>
        <w:rPr>
          <w:rFonts w:hint="eastAsia"/>
        </w:rPr>
        <w:t>をもとに、本プロジェクトでは</w:t>
      </w:r>
      <w:r w:rsidR="00E82C1B">
        <w:rPr>
          <w:rFonts w:hint="eastAsia"/>
        </w:rPr>
        <w:t>機能を果たせていない</w:t>
      </w:r>
      <w:r>
        <w:rPr>
          <w:rFonts w:hint="eastAsia"/>
        </w:rPr>
        <w:t>湿地の</w:t>
      </w:r>
      <w:r w:rsidR="00E82C1B">
        <w:rPr>
          <w:rFonts w:hint="eastAsia"/>
        </w:rPr>
        <w:t>水質浄化機能の向上を目指す。そのために、まずは大町公園の湿地の水の流れなどといった水質浄化機能に関する要素の現状を把握し、その上で、</w:t>
      </w:r>
      <w:r>
        <w:rPr>
          <w:rFonts w:hint="eastAsia"/>
        </w:rPr>
        <w:t>植生管理による</w:t>
      </w:r>
      <w:r w:rsidR="00FC2884">
        <w:rPr>
          <w:rFonts w:hint="eastAsia"/>
        </w:rPr>
        <w:t>NO</w:t>
      </w:r>
      <w:r w:rsidR="00FC2884" w:rsidRPr="00FC2884">
        <w:rPr>
          <w:rFonts w:hint="eastAsia"/>
          <w:vertAlign w:val="subscript"/>
        </w:rPr>
        <w:t>3</w:t>
      </w:r>
      <w:r w:rsidR="00FC2884">
        <w:rPr>
          <w:rFonts w:hint="eastAsia"/>
        </w:rPr>
        <w:t>-N</w:t>
      </w:r>
      <w:r w:rsidR="00E82C1B">
        <w:rPr>
          <w:rFonts w:hint="eastAsia"/>
        </w:rPr>
        <w:t>の軽減の方法を探る。</w:t>
      </w:r>
    </w:p>
    <w:p w:rsidR="00E82C1B" w:rsidRDefault="00E82C1B" w:rsidP="006154EE">
      <w:pPr>
        <w:pStyle w:val="a3"/>
        <w:ind w:leftChars="0" w:left="0"/>
      </w:pPr>
    </w:p>
    <w:p w:rsidR="00E82C1B" w:rsidRDefault="00E82C1B" w:rsidP="00346780">
      <w:pPr>
        <w:pStyle w:val="a3"/>
        <w:numPr>
          <w:ilvl w:val="0"/>
          <w:numId w:val="4"/>
        </w:numPr>
        <w:ind w:leftChars="0"/>
      </w:pPr>
      <w:r>
        <w:rPr>
          <w:rFonts w:hint="eastAsia"/>
        </w:rPr>
        <w:t>目標と目的</w:t>
      </w:r>
    </w:p>
    <w:p w:rsidR="00E82C1B" w:rsidRDefault="00E82C1B" w:rsidP="00D779BA">
      <w:pPr>
        <w:ind w:left="1275" w:hangingChars="607" w:hanging="1275"/>
      </w:pPr>
      <w:r>
        <w:rPr>
          <w:rFonts w:hint="eastAsia"/>
        </w:rPr>
        <w:t xml:space="preserve">　目標</w:t>
      </w:r>
      <w:r>
        <w:t>1</w:t>
      </w:r>
      <w:r>
        <w:rPr>
          <w:rFonts w:hint="eastAsia"/>
        </w:rPr>
        <w:t xml:space="preserve">　大町公園内から流れる水の富栄養状態を湿地の浄化機能を利用することにより改善する</w:t>
      </w:r>
    </w:p>
    <w:p w:rsidR="00E82C1B" w:rsidRDefault="00E82C1B" w:rsidP="00D779BA">
      <w:pPr>
        <w:ind w:firstLineChars="200" w:firstLine="420"/>
      </w:pPr>
      <w:r>
        <w:rPr>
          <w:rFonts w:hint="eastAsia"/>
        </w:rPr>
        <w:t xml:space="preserve">　目的</w:t>
      </w:r>
      <w:r>
        <w:t>1-1</w:t>
      </w:r>
      <w:r>
        <w:rPr>
          <w:rFonts w:hint="eastAsia"/>
        </w:rPr>
        <w:t xml:space="preserve">　現在の湿地の水系を把握する</w:t>
      </w:r>
    </w:p>
    <w:p w:rsidR="00E82C1B" w:rsidRDefault="00E82C1B" w:rsidP="00D779BA">
      <w:pPr>
        <w:ind w:firstLineChars="200" w:firstLine="420"/>
      </w:pPr>
      <w:r>
        <w:rPr>
          <w:rFonts w:hint="eastAsia"/>
        </w:rPr>
        <w:t xml:space="preserve">　　作業</w:t>
      </w:r>
      <w:r>
        <w:t>1-1-a</w:t>
      </w:r>
      <w:r w:rsidR="00296749">
        <w:rPr>
          <w:rFonts w:hint="eastAsia"/>
        </w:rPr>
        <w:t xml:space="preserve">　ピエゾメータ</w:t>
      </w:r>
      <w:r w:rsidR="00296749">
        <w:rPr>
          <w:rFonts w:hint="eastAsia"/>
        </w:rPr>
        <w:t>(</w:t>
      </w:r>
      <w:r w:rsidR="00296749">
        <w:rPr>
          <w:rFonts w:hint="eastAsia"/>
        </w:rPr>
        <w:t>簡易井戸</w:t>
      </w:r>
      <w:r w:rsidR="00296749">
        <w:rPr>
          <w:rFonts w:hint="eastAsia"/>
        </w:rPr>
        <w:t>)</w:t>
      </w:r>
      <w:r>
        <w:rPr>
          <w:rFonts w:hint="eastAsia"/>
        </w:rPr>
        <w:t>を設置し地下水位の観測を行う</w:t>
      </w:r>
    </w:p>
    <w:p w:rsidR="00E82C1B" w:rsidRDefault="00E82C1B" w:rsidP="00D779BA">
      <w:pPr>
        <w:ind w:firstLineChars="200" w:firstLine="420"/>
      </w:pPr>
      <w:r>
        <w:rPr>
          <w:rFonts w:hint="eastAsia"/>
        </w:rPr>
        <w:t xml:space="preserve">　　作業</w:t>
      </w:r>
      <w:r>
        <w:t>1-1-b</w:t>
      </w:r>
      <w:r>
        <w:rPr>
          <w:rFonts w:hint="eastAsia"/>
        </w:rPr>
        <w:t xml:space="preserve">　</w:t>
      </w:r>
      <w:bookmarkStart w:id="1" w:name="OLE_LINK1"/>
      <w:bookmarkStart w:id="2" w:name="OLE_LINK2"/>
      <w:r>
        <w:rPr>
          <w:rFonts w:hint="eastAsia"/>
        </w:rPr>
        <w:t>地下水及び湧水の</w:t>
      </w:r>
      <w:r w:rsidR="00FC2884">
        <w:rPr>
          <w:rFonts w:hint="eastAsia"/>
        </w:rPr>
        <w:t>NO</w:t>
      </w:r>
      <w:r w:rsidR="00FC2884" w:rsidRPr="00FC2884">
        <w:rPr>
          <w:rFonts w:hint="eastAsia"/>
          <w:vertAlign w:val="subscript"/>
        </w:rPr>
        <w:t>3</w:t>
      </w:r>
      <w:r w:rsidR="00FC2884">
        <w:rPr>
          <w:rFonts w:hint="eastAsia"/>
        </w:rPr>
        <w:t>-N</w:t>
      </w:r>
      <w:r>
        <w:rPr>
          <w:rFonts w:hint="eastAsia"/>
        </w:rPr>
        <w:t>濃度の測定</w:t>
      </w:r>
      <w:bookmarkEnd w:id="1"/>
      <w:bookmarkEnd w:id="2"/>
      <w:r>
        <w:rPr>
          <w:rFonts w:hint="eastAsia"/>
        </w:rPr>
        <w:t>を行う</w:t>
      </w:r>
    </w:p>
    <w:p w:rsidR="00E82C1B" w:rsidRDefault="00E82C1B" w:rsidP="00D779BA">
      <w:pPr>
        <w:ind w:firstLineChars="200" w:firstLine="420"/>
      </w:pPr>
      <w:r>
        <w:rPr>
          <w:rFonts w:hint="eastAsia"/>
        </w:rPr>
        <w:t xml:space="preserve">　目的</w:t>
      </w:r>
      <w:r>
        <w:t>1-2</w:t>
      </w:r>
      <w:r>
        <w:rPr>
          <w:rFonts w:hint="eastAsia"/>
        </w:rPr>
        <w:t xml:space="preserve">　湿地の水質浄化メカニズムを理解する</w:t>
      </w:r>
    </w:p>
    <w:p w:rsidR="00E82C1B" w:rsidRDefault="00E82C1B" w:rsidP="00D779BA">
      <w:pPr>
        <w:ind w:firstLineChars="400" w:firstLine="840"/>
      </w:pPr>
      <w:r>
        <w:rPr>
          <w:rFonts w:hint="eastAsia"/>
        </w:rPr>
        <w:t>作業</w:t>
      </w:r>
      <w:r>
        <w:t>1-2-a</w:t>
      </w:r>
      <w:r>
        <w:rPr>
          <w:rFonts w:hint="eastAsia"/>
        </w:rPr>
        <w:t xml:space="preserve">　植生調査を行い、断面図を作成する</w:t>
      </w:r>
    </w:p>
    <w:p w:rsidR="00E82C1B" w:rsidRDefault="00E82C1B" w:rsidP="00D779BA">
      <w:pPr>
        <w:ind w:firstLineChars="200" w:firstLine="420"/>
      </w:pPr>
      <w:r>
        <w:rPr>
          <w:rFonts w:hint="eastAsia"/>
        </w:rPr>
        <w:t xml:space="preserve">　　作業</w:t>
      </w:r>
      <w:r>
        <w:t>1-2-b</w:t>
      </w:r>
      <w:r>
        <w:rPr>
          <w:rFonts w:hint="eastAsia"/>
        </w:rPr>
        <w:t xml:space="preserve">　土壌中の</w:t>
      </w:r>
      <w:r w:rsidR="00FC2884">
        <w:rPr>
          <w:rFonts w:hint="eastAsia"/>
        </w:rPr>
        <w:t>NO</w:t>
      </w:r>
      <w:r w:rsidR="00FC2884" w:rsidRPr="00FC2884">
        <w:rPr>
          <w:rFonts w:hint="eastAsia"/>
          <w:vertAlign w:val="subscript"/>
        </w:rPr>
        <w:t>3</w:t>
      </w:r>
      <w:r w:rsidR="00FC2884">
        <w:rPr>
          <w:rFonts w:hint="eastAsia"/>
        </w:rPr>
        <w:t>-N</w:t>
      </w:r>
      <w:r w:rsidR="00FC2884">
        <w:rPr>
          <w:rFonts w:hint="eastAsia"/>
        </w:rPr>
        <w:t>量および</w:t>
      </w:r>
      <w:r w:rsidR="00FC2884">
        <w:rPr>
          <w:rFonts w:hint="eastAsia"/>
        </w:rPr>
        <w:t>NH</w:t>
      </w:r>
      <w:r w:rsidR="00FC2884" w:rsidRPr="00FC2884">
        <w:rPr>
          <w:rFonts w:hint="eastAsia"/>
          <w:vertAlign w:val="subscript"/>
        </w:rPr>
        <w:t>4</w:t>
      </w:r>
      <w:r w:rsidR="00FC2884">
        <w:rPr>
          <w:rFonts w:hint="eastAsia"/>
        </w:rPr>
        <w:t>-N</w:t>
      </w:r>
      <w:r w:rsidR="00FC2884">
        <w:rPr>
          <w:rFonts w:hint="eastAsia"/>
        </w:rPr>
        <w:t>量</w:t>
      </w:r>
      <w:r>
        <w:rPr>
          <w:rFonts w:hint="eastAsia"/>
        </w:rPr>
        <w:t>の測定を行う</w:t>
      </w:r>
    </w:p>
    <w:p w:rsidR="00E82C1B" w:rsidRDefault="00E82C1B" w:rsidP="00D779BA">
      <w:pPr>
        <w:ind w:firstLineChars="200" w:firstLine="420"/>
      </w:pPr>
      <w:r>
        <w:rPr>
          <w:rFonts w:hint="eastAsia"/>
        </w:rPr>
        <w:t xml:space="preserve">　　作業</w:t>
      </w:r>
      <w:r>
        <w:t>1-2-c</w:t>
      </w:r>
      <w:r w:rsidR="00FC2884">
        <w:rPr>
          <w:rFonts w:hint="eastAsia"/>
        </w:rPr>
        <w:t xml:space="preserve">　植生と土壌と水質との間に関係性があるか考察</w:t>
      </w:r>
      <w:r>
        <w:rPr>
          <w:rFonts w:hint="eastAsia"/>
        </w:rPr>
        <w:t>する</w:t>
      </w:r>
    </w:p>
    <w:p w:rsidR="00E82C1B" w:rsidRDefault="00E82C1B" w:rsidP="00D779BA">
      <w:pPr>
        <w:ind w:leftChars="211" w:left="1275" w:hangingChars="396" w:hanging="832"/>
      </w:pPr>
      <w:r>
        <w:rPr>
          <w:rFonts w:hint="eastAsia"/>
        </w:rPr>
        <w:t>目標</w:t>
      </w:r>
      <w:r>
        <w:t>2</w:t>
      </w:r>
      <w:r>
        <w:rPr>
          <w:rFonts w:hint="eastAsia"/>
        </w:rPr>
        <w:t xml:space="preserve">　湿地における植生の刈り取りによって</w:t>
      </w:r>
      <w:r w:rsidR="00FC2884">
        <w:rPr>
          <w:rFonts w:hint="eastAsia"/>
        </w:rPr>
        <w:t>NO</w:t>
      </w:r>
      <w:r w:rsidR="00FC2884" w:rsidRPr="00FC2884">
        <w:rPr>
          <w:rFonts w:hint="eastAsia"/>
          <w:vertAlign w:val="subscript"/>
        </w:rPr>
        <w:t>3</w:t>
      </w:r>
      <w:r w:rsidR="00FC2884">
        <w:rPr>
          <w:rFonts w:hint="eastAsia"/>
        </w:rPr>
        <w:t>-N</w:t>
      </w:r>
      <w:r>
        <w:rPr>
          <w:rFonts w:hint="eastAsia"/>
        </w:rPr>
        <w:t>濃度を低下させるための管理方法の検討を行う</w:t>
      </w:r>
    </w:p>
    <w:p w:rsidR="00E82C1B" w:rsidRDefault="00E82C1B" w:rsidP="00D779BA">
      <w:pPr>
        <w:ind w:firstLineChars="300" w:firstLine="630"/>
      </w:pPr>
      <w:r>
        <w:rPr>
          <w:rFonts w:hint="eastAsia"/>
        </w:rPr>
        <w:t>目的</w:t>
      </w:r>
      <w:r>
        <w:t>2-1</w:t>
      </w:r>
      <w:r>
        <w:rPr>
          <w:rFonts w:hint="eastAsia"/>
        </w:rPr>
        <w:t xml:space="preserve">　セリ・クレソンを主体とした湿地植生を目指す</w:t>
      </w:r>
    </w:p>
    <w:p w:rsidR="00E82C1B" w:rsidRDefault="00E82C1B" w:rsidP="00D779BA">
      <w:pPr>
        <w:ind w:firstLineChars="200" w:firstLine="420"/>
      </w:pPr>
      <w:r>
        <w:rPr>
          <w:rFonts w:hint="eastAsia"/>
        </w:rPr>
        <w:t xml:space="preserve">　　作業</w:t>
      </w:r>
      <w:r>
        <w:t>2-1-a</w:t>
      </w:r>
      <w:r>
        <w:rPr>
          <w:rFonts w:hint="eastAsia"/>
        </w:rPr>
        <w:t xml:space="preserve">　公園管理者と相談し撹乱・刈り取りの範囲・時期・頻度を決定する</w:t>
      </w:r>
    </w:p>
    <w:p w:rsidR="00E82C1B" w:rsidRDefault="00E82C1B" w:rsidP="00D779BA">
      <w:pPr>
        <w:ind w:firstLineChars="200" w:firstLine="420"/>
      </w:pPr>
      <w:r>
        <w:rPr>
          <w:rFonts w:hint="eastAsia"/>
        </w:rPr>
        <w:t xml:space="preserve">　　作業</w:t>
      </w:r>
      <w:r>
        <w:t>2-1-b</w:t>
      </w:r>
      <w:r>
        <w:rPr>
          <w:rFonts w:hint="eastAsia"/>
        </w:rPr>
        <w:t xml:space="preserve">　現在あるヨシの刈り取りと土壌の撹乱</w:t>
      </w:r>
      <w:r>
        <w:t>(</w:t>
      </w:r>
      <w:r>
        <w:rPr>
          <w:rFonts w:hint="eastAsia"/>
        </w:rPr>
        <w:t>撹乱方法？</w:t>
      </w:r>
      <w:r>
        <w:t>)</w:t>
      </w:r>
    </w:p>
    <w:p w:rsidR="00E82C1B" w:rsidRDefault="00E82C1B" w:rsidP="00D779BA">
      <w:pPr>
        <w:ind w:firstLineChars="300" w:firstLine="630"/>
      </w:pPr>
      <w:r>
        <w:rPr>
          <w:rFonts w:hint="eastAsia"/>
        </w:rPr>
        <w:t>目的</w:t>
      </w:r>
      <w:r>
        <w:t>2-2</w:t>
      </w:r>
      <w:r>
        <w:rPr>
          <w:rFonts w:hint="eastAsia"/>
        </w:rPr>
        <w:t xml:space="preserve">　持続的な湿地の管理方法を提案する</w:t>
      </w:r>
    </w:p>
    <w:p w:rsidR="0033382B" w:rsidRDefault="00E82C1B" w:rsidP="007F7832">
      <w:pPr>
        <w:ind w:firstLineChars="200" w:firstLine="420"/>
      </w:pPr>
      <w:r>
        <w:rPr>
          <w:rFonts w:hint="eastAsia"/>
        </w:rPr>
        <w:t xml:space="preserve">　　作業</w:t>
      </w:r>
      <w:r>
        <w:t>2-2-a</w:t>
      </w:r>
      <w:r>
        <w:rPr>
          <w:rFonts w:hint="eastAsia"/>
        </w:rPr>
        <w:t xml:space="preserve">　作業主体者へのプロポーザル</w:t>
      </w:r>
    </w:p>
    <w:p w:rsidR="00346780" w:rsidRDefault="00346780" w:rsidP="007F7832">
      <w:pPr>
        <w:ind w:firstLineChars="200" w:firstLine="420"/>
      </w:pPr>
    </w:p>
    <w:p w:rsidR="00E82C1B" w:rsidRDefault="00E82C1B" w:rsidP="008651AD"/>
    <w:sectPr w:rsidR="00E82C1B" w:rsidSect="002C317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E9C" w:rsidRDefault="005A3E9C" w:rsidP="00D70959">
      <w:r>
        <w:separator/>
      </w:r>
    </w:p>
  </w:endnote>
  <w:endnote w:type="continuationSeparator" w:id="0">
    <w:p w:rsidR="005A3E9C" w:rsidRDefault="005A3E9C" w:rsidP="00D709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E9C" w:rsidRDefault="005A3E9C" w:rsidP="00D70959">
      <w:r>
        <w:separator/>
      </w:r>
    </w:p>
  </w:footnote>
  <w:footnote w:type="continuationSeparator" w:id="0">
    <w:p w:rsidR="005A3E9C" w:rsidRDefault="005A3E9C" w:rsidP="00D709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D2BA2"/>
    <w:multiLevelType w:val="hybridMultilevel"/>
    <w:tmpl w:val="4B268488"/>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nsid w:val="28A27C09"/>
    <w:multiLevelType w:val="hybridMultilevel"/>
    <w:tmpl w:val="92C872AE"/>
    <w:lvl w:ilvl="0" w:tplc="34E6B65A">
      <w:start w:val="4"/>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E03B1C"/>
    <w:multiLevelType w:val="hybridMultilevel"/>
    <w:tmpl w:val="BA96A640"/>
    <w:lvl w:ilvl="0" w:tplc="04090015">
      <w:start w:val="1"/>
      <w:numFmt w:val="upperLetter"/>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5F550261"/>
    <w:multiLevelType w:val="hybridMultilevel"/>
    <w:tmpl w:val="42DE9E32"/>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637F3F6F"/>
    <w:multiLevelType w:val="hybridMultilevel"/>
    <w:tmpl w:val="D48EDCD8"/>
    <w:lvl w:ilvl="0" w:tplc="57C0EB8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640A15DB"/>
    <w:multiLevelType w:val="hybridMultilevel"/>
    <w:tmpl w:val="4CEC49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EA560BE"/>
    <w:multiLevelType w:val="hybridMultilevel"/>
    <w:tmpl w:val="06A4447C"/>
    <w:lvl w:ilvl="0" w:tplc="0409000F">
      <w:start w:val="1"/>
      <w:numFmt w:val="decimal"/>
      <w:lvlText w:val="%1."/>
      <w:lvlJc w:val="left"/>
      <w:pPr>
        <w:ind w:left="420" w:hanging="420"/>
      </w:pPr>
    </w:lvl>
    <w:lvl w:ilvl="1" w:tplc="E83CDE4A">
      <w:start w:val="1"/>
      <w:numFmt w:val="upperLetter"/>
      <w:lvlText w:val="%2)"/>
      <w:lvlJc w:val="left"/>
      <w:pPr>
        <w:ind w:left="704"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3"/>
  </w:num>
  <w:num w:numId="4">
    <w:abstractNumId w:val="6"/>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9457">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67678"/>
    <w:rsid w:val="001B50F6"/>
    <w:rsid w:val="001C731C"/>
    <w:rsid w:val="00202D98"/>
    <w:rsid w:val="002033EF"/>
    <w:rsid w:val="00203BA2"/>
    <w:rsid w:val="002349C7"/>
    <w:rsid w:val="00296749"/>
    <w:rsid w:val="002B76ED"/>
    <w:rsid w:val="002C3171"/>
    <w:rsid w:val="002F63F0"/>
    <w:rsid w:val="00327119"/>
    <w:rsid w:val="0033382B"/>
    <w:rsid w:val="00346780"/>
    <w:rsid w:val="00363706"/>
    <w:rsid w:val="003874A8"/>
    <w:rsid w:val="00392BF1"/>
    <w:rsid w:val="003B57BB"/>
    <w:rsid w:val="003C1688"/>
    <w:rsid w:val="003C174F"/>
    <w:rsid w:val="003E1649"/>
    <w:rsid w:val="00443847"/>
    <w:rsid w:val="004506D4"/>
    <w:rsid w:val="00502F61"/>
    <w:rsid w:val="00504071"/>
    <w:rsid w:val="00506AA8"/>
    <w:rsid w:val="00533BAD"/>
    <w:rsid w:val="00551A6F"/>
    <w:rsid w:val="005833A1"/>
    <w:rsid w:val="005A3E9C"/>
    <w:rsid w:val="005B06AD"/>
    <w:rsid w:val="00603B31"/>
    <w:rsid w:val="006154EE"/>
    <w:rsid w:val="006438DD"/>
    <w:rsid w:val="00656EFA"/>
    <w:rsid w:val="00660119"/>
    <w:rsid w:val="006C1042"/>
    <w:rsid w:val="0071401F"/>
    <w:rsid w:val="007342EA"/>
    <w:rsid w:val="00756EEE"/>
    <w:rsid w:val="007741E1"/>
    <w:rsid w:val="00781DFE"/>
    <w:rsid w:val="007C3A1F"/>
    <w:rsid w:val="007F7832"/>
    <w:rsid w:val="00822634"/>
    <w:rsid w:val="008402BB"/>
    <w:rsid w:val="008625B1"/>
    <w:rsid w:val="008651AD"/>
    <w:rsid w:val="00867678"/>
    <w:rsid w:val="00900FE7"/>
    <w:rsid w:val="009217E4"/>
    <w:rsid w:val="009530D4"/>
    <w:rsid w:val="00965D98"/>
    <w:rsid w:val="0098459E"/>
    <w:rsid w:val="009853BB"/>
    <w:rsid w:val="00996193"/>
    <w:rsid w:val="00997A3C"/>
    <w:rsid w:val="009F7F9A"/>
    <w:rsid w:val="00A01A02"/>
    <w:rsid w:val="00A34F93"/>
    <w:rsid w:val="00A568A7"/>
    <w:rsid w:val="00A76EF8"/>
    <w:rsid w:val="00AC4B3F"/>
    <w:rsid w:val="00B30B06"/>
    <w:rsid w:val="00B60452"/>
    <w:rsid w:val="00B77B6C"/>
    <w:rsid w:val="00B9231D"/>
    <w:rsid w:val="00BA09A2"/>
    <w:rsid w:val="00BA2901"/>
    <w:rsid w:val="00C00C60"/>
    <w:rsid w:val="00C07509"/>
    <w:rsid w:val="00C1591E"/>
    <w:rsid w:val="00C50497"/>
    <w:rsid w:val="00CE2AC2"/>
    <w:rsid w:val="00D50C94"/>
    <w:rsid w:val="00D70959"/>
    <w:rsid w:val="00D779BA"/>
    <w:rsid w:val="00DF53AE"/>
    <w:rsid w:val="00E0670C"/>
    <w:rsid w:val="00E34788"/>
    <w:rsid w:val="00E82C1B"/>
    <w:rsid w:val="00EA25F9"/>
    <w:rsid w:val="00EB440C"/>
    <w:rsid w:val="00EB5A43"/>
    <w:rsid w:val="00EC5DC1"/>
    <w:rsid w:val="00EF69C0"/>
    <w:rsid w:val="00FB5AA2"/>
    <w:rsid w:val="00FC288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v:textbox inset="5.85pt,.7pt,5.85pt,.7pt"/>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1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7678"/>
    <w:pPr>
      <w:ind w:leftChars="400" w:left="840"/>
    </w:pPr>
  </w:style>
  <w:style w:type="paragraph" w:styleId="a4">
    <w:name w:val="Balloon Text"/>
    <w:basedOn w:val="a"/>
    <w:link w:val="a5"/>
    <w:uiPriority w:val="99"/>
    <w:semiHidden/>
    <w:rsid w:val="00756EEE"/>
    <w:rPr>
      <w:rFonts w:ascii="Arial" w:eastAsia="ＭＳ ゴシック" w:hAnsi="Arial"/>
      <w:sz w:val="18"/>
      <w:szCs w:val="18"/>
    </w:rPr>
  </w:style>
  <w:style w:type="character" w:customStyle="1" w:styleId="a5">
    <w:name w:val="吹き出し (文字)"/>
    <w:basedOn w:val="a0"/>
    <w:link w:val="a4"/>
    <w:uiPriority w:val="99"/>
    <w:semiHidden/>
    <w:locked/>
    <w:rsid w:val="00756EEE"/>
    <w:rPr>
      <w:rFonts w:ascii="Arial" w:eastAsia="ＭＳ ゴシック" w:hAnsi="Arial" w:cs="Times New Roman"/>
      <w:sz w:val="18"/>
      <w:szCs w:val="18"/>
    </w:rPr>
  </w:style>
  <w:style w:type="paragraph" w:styleId="a6">
    <w:name w:val="header"/>
    <w:basedOn w:val="a"/>
    <w:link w:val="a7"/>
    <w:uiPriority w:val="99"/>
    <w:semiHidden/>
    <w:rsid w:val="00D70959"/>
    <w:pPr>
      <w:tabs>
        <w:tab w:val="center" w:pos="4252"/>
        <w:tab w:val="right" w:pos="8504"/>
      </w:tabs>
      <w:snapToGrid w:val="0"/>
    </w:pPr>
  </w:style>
  <w:style w:type="character" w:customStyle="1" w:styleId="a7">
    <w:name w:val="ヘッダー (文字)"/>
    <w:basedOn w:val="a0"/>
    <w:link w:val="a6"/>
    <w:uiPriority w:val="99"/>
    <w:semiHidden/>
    <w:locked/>
    <w:rsid w:val="00D70959"/>
    <w:rPr>
      <w:rFonts w:cs="Times New Roman"/>
    </w:rPr>
  </w:style>
  <w:style w:type="paragraph" w:styleId="a8">
    <w:name w:val="footer"/>
    <w:basedOn w:val="a"/>
    <w:link w:val="a9"/>
    <w:uiPriority w:val="99"/>
    <w:semiHidden/>
    <w:rsid w:val="00D70959"/>
    <w:pPr>
      <w:tabs>
        <w:tab w:val="center" w:pos="4252"/>
        <w:tab w:val="right" w:pos="8504"/>
      </w:tabs>
      <w:snapToGrid w:val="0"/>
    </w:pPr>
  </w:style>
  <w:style w:type="character" w:customStyle="1" w:styleId="a9">
    <w:name w:val="フッター (文字)"/>
    <w:basedOn w:val="a0"/>
    <w:link w:val="a8"/>
    <w:uiPriority w:val="99"/>
    <w:semiHidden/>
    <w:locked/>
    <w:rsid w:val="00D70959"/>
    <w:rPr>
      <w:rFonts w:cs="Times New Roman"/>
    </w:rPr>
  </w:style>
  <w:style w:type="paragraph" w:styleId="aa">
    <w:name w:val="Date"/>
    <w:basedOn w:val="a"/>
    <w:next w:val="a"/>
    <w:link w:val="ab"/>
    <w:uiPriority w:val="99"/>
    <w:semiHidden/>
    <w:unhideWhenUsed/>
    <w:rsid w:val="001C731C"/>
  </w:style>
  <w:style w:type="character" w:customStyle="1" w:styleId="ab">
    <w:name w:val="日付 (文字)"/>
    <w:basedOn w:val="a0"/>
    <w:link w:val="aa"/>
    <w:uiPriority w:val="99"/>
    <w:semiHidden/>
    <w:rsid w:val="001C731C"/>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1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7678"/>
    <w:pPr>
      <w:ind w:leftChars="400" w:left="840"/>
    </w:pPr>
  </w:style>
  <w:style w:type="paragraph" w:styleId="a4">
    <w:name w:val="Balloon Text"/>
    <w:basedOn w:val="a"/>
    <w:link w:val="a5"/>
    <w:uiPriority w:val="99"/>
    <w:semiHidden/>
    <w:rsid w:val="00756EEE"/>
    <w:rPr>
      <w:rFonts w:ascii="Arial" w:eastAsia="ＭＳ ゴシック" w:hAnsi="Arial"/>
      <w:sz w:val="18"/>
      <w:szCs w:val="18"/>
    </w:rPr>
  </w:style>
  <w:style w:type="character" w:customStyle="1" w:styleId="a5">
    <w:name w:val="吹き出し (文字)"/>
    <w:basedOn w:val="a0"/>
    <w:link w:val="a4"/>
    <w:uiPriority w:val="99"/>
    <w:semiHidden/>
    <w:locked/>
    <w:rsid w:val="00756EEE"/>
    <w:rPr>
      <w:rFonts w:ascii="Arial" w:eastAsia="ＭＳ ゴシック" w:hAnsi="Arial" w:cs="Times New Roman"/>
      <w:sz w:val="18"/>
      <w:szCs w:val="18"/>
    </w:rPr>
  </w:style>
  <w:style w:type="paragraph" w:styleId="a6">
    <w:name w:val="header"/>
    <w:basedOn w:val="a"/>
    <w:link w:val="a7"/>
    <w:uiPriority w:val="99"/>
    <w:semiHidden/>
    <w:rsid w:val="00D70959"/>
    <w:pPr>
      <w:tabs>
        <w:tab w:val="center" w:pos="4252"/>
        <w:tab w:val="right" w:pos="8504"/>
      </w:tabs>
      <w:snapToGrid w:val="0"/>
    </w:pPr>
  </w:style>
  <w:style w:type="character" w:customStyle="1" w:styleId="a7">
    <w:name w:val="ヘッダー (文字)"/>
    <w:basedOn w:val="a0"/>
    <w:link w:val="a6"/>
    <w:uiPriority w:val="99"/>
    <w:semiHidden/>
    <w:locked/>
    <w:rsid w:val="00D70959"/>
    <w:rPr>
      <w:rFonts w:cs="Times New Roman"/>
    </w:rPr>
  </w:style>
  <w:style w:type="paragraph" w:styleId="a8">
    <w:name w:val="footer"/>
    <w:basedOn w:val="a"/>
    <w:link w:val="a9"/>
    <w:uiPriority w:val="99"/>
    <w:semiHidden/>
    <w:rsid w:val="00D70959"/>
    <w:pPr>
      <w:tabs>
        <w:tab w:val="center" w:pos="4252"/>
        <w:tab w:val="right" w:pos="8504"/>
      </w:tabs>
      <w:snapToGrid w:val="0"/>
    </w:pPr>
  </w:style>
  <w:style w:type="character" w:customStyle="1" w:styleId="a9">
    <w:name w:val="フッター (文字)"/>
    <w:basedOn w:val="a0"/>
    <w:link w:val="a8"/>
    <w:uiPriority w:val="99"/>
    <w:semiHidden/>
    <w:locked/>
    <w:rsid w:val="00D70959"/>
    <w:rPr>
      <w:rFonts w:cs="Times New Roman"/>
    </w:rPr>
  </w:style>
  <w:style w:type="paragraph" w:styleId="aa">
    <w:name w:val="Date"/>
    <w:basedOn w:val="a"/>
    <w:next w:val="a"/>
    <w:link w:val="ab"/>
    <w:uiPriority w:val="99"/>
    <w:semiHidden/>
    <w:unhideWhenUsed/>
    <w:rsid w:val="001C731C"/>
  </w:style>
  <w:style w:type="character" w:customStyle="1" w:styleId="ab">
    <w:name w:val="日付 (文字)"/>
    <w:basedOn w:val="a0"/>
    <w:link w:val="aa"/>
    <w:uiPriority w:val="99"/>
    <w:semiHidden/>
    <w:rsid w:val="001C731C"/>
    <w:rPr>
      <w:kern w:val="2"/>
      <w:sz w:val="21"/>
      <w:szCs w:val="22"/>
    </w:rPr>
  </w:style>
</w:styles>
</file>

<file path=word/webSettings.xml><?xml version="1.0" encoding="utf-8"?>
<w:webSettings xmlns:r="http://schemas.openxmlformats.org/officeDocument/2006/relationships" xmlns:w="http://schemas.openxmlformats.org/wordprocessingml/2006/main">
  <w:divs>
    <w:div w:id="1556432294">
      <w:bodyDiv w:val="1"/>
      <w:marLeft w:val="0"/>
      <w:marRight w:val="0"/>
      <w:marTop w:val="0"/>
      <w:marBottom w:val="0"/>
      <w:divBdr>
        <w:top w:val="none" w:sz="0" w:space="0" w:color="auto"/>
        <w:left w:val="none" w:sz="0" w:space="0" w:color="auto"/>
        <w:bottom w:val="none" w:sz="0" w:space="0" w:color="auto"/>
        <w:right w:val="none" w:sz="0" w:space="0" w:color="auto"/>
      </w:divBdr>
    </w:div>
    <w:div w:id="159582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E:\&#12503;&#12525;&#12472;&#12455;&#12463;&#12488;&#23455;&#32722;\&#12410;&#12429;&#12375;&#12410;&#12429;&#12375;&#12410;&#12429;&#123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a:pPr>
            <a:r>
              <a:rPr lang="ja-JP" altLang="en-US" sz="1000"/>
              <a:t>湧水中の</a:t>
            </a:r>
            <a:r>
              <a:rPr lang="en-US" altLang="ja-JP" sz="1000"/>
              <a:t>NO</a:t>
            </a:r>
            <a:r>
              <a:rPr lang="en-US" altLang="ja-JP" sz="1000" baseline="-25000"/>
              <a:t>3</a:t>
            </a:r>
            <a:r>
              <a:rPr lang="en-US" altLang="ja-JP" sz="1000"/>
              <a:t>-N</a:t>
            </a:r>
            <a:r>
              <a:rPr lang="ja-JP" altLang="en-US" sz="1000"/>
              <a:t>濃度</a:t>
            </a:r>
          </a:p>
        </c:rich>
      </c:tx>
      <c:layout/>
      <c:spPr>
        <a:noFill/>
        <a:ln w="25400">
          <a:noFill/>
        </a:ln>
      </c:spPr>
    </c:title>
    <c:plotArea>
      <c:layout/>
      <c:barChart>
        <c:barDir val="col"/>
        <c:grouping val="clustered"/>
        <c:ser>
          <c:idx val="0"/>
          <c:order val="0"/>
          <c:spPr>
            <a:solidFill>
              <a:schemeClr val="tx1"/>
            </a:solidFill>
            <a:ln>
              <a:solidFill>
                <a:schemeClr val="tx1"/>
              </a:solidFill>
            </a:ln>
          </c:spPr>
          <c:cat>
            <c:strRef>
              <c:f>大町公園!$A$3:$A$19</c:f>
              <c:strCache>
                <c:ptCount val="1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strCache>
            </c:strRef>
          </c:cat>
          <c:val>
            <c:numRef>
              <c:f>大町公園!$B$3:$B$19</c:f>
              <c:numCache>
                <c:formatCode>0.00_ </c:formatCode>
                <c:ptCount val="17"/>
                <c:pt idx="0">
                  <c:v>66.604007999999979</c:v>
                </c:pt>
                <c:pt idx="1">
                  <c:v>50.474839999999993</c:v>
                </c:pt>
                <c:pt idx="2">
                  <c:v>49.624854000000006</c:v>
                </c:pt>
                <c:pt idx="3">
                  <c:v>80.771495999999999</c:v>
                </c:pt>
                <c:pt idx="4">
                  <c:v>41.419019999999996</c:v>
                </c:pt>
                <c:pt idx="5">
                  <c:v>4.8230660000000007</c:v>
                </c:pt>
                <c:pt idx="6">
                  <c:v>68.00543399999998</c:v>
                </c:pt>
                <c:pt idx="7">
                  <c:v>14.619036000000007</c:v>
                </c:pt>
                <c:pt idx="8">
                  <c:v>46.177902000000003</c:v>
                </c:pt>
                <c:pt idx="9">
                  <c:v>62.990268000000007</c:v>
                </c:pt>
                <c:pt idx="10">
                  <c:v>57.386823999999997</c:v>
                </c:pt>
                <c:pt idx="11">
                  <c:v>35.715232000000022</c:v>
                </c:pt>
                <c:pt idx="12">
                  <c:v>30.785267999999984</c:v>
                </c:pt>
                <c:pt idx="13">
                  <c:v>1.4791699999999994</c:v>
                </c:pt>
                <c:pt idx="14">
                  <c:v>0.208372</c:v>
                </c:pt>
                <c:pt idx="15">
                  <c:v>24.316696</c:v>
                </c:pt>
                <c:pt idx="16">
                  <c:v>13.946008000000001</c:v>
                </c:pt>
              </c:numCache>
            </c:numRef>
          </c:val>
        </c:ser>
        <c:axId val="92524928"/>
        <c:axId val="92527232"/>
      </c:barChart>
      <c:catAx>
        <c:axId val="92524928"/>
        <c:scaling>
          <c:orientation val="minMax"/>
        </c:scaling>
        <c:axPos val="b"/>
        <c:title>
          <c:tx>
            <c:rich>
              <a:bodyPr/>
              <a:lstStyle/>
              <a:p>
                <a:pPr>
                  <a:defRPr/>
                </a:pPr>
                <a:r>
                  <a:rPr lang="ja-JP" altLang="en-US" sz="900" b="0"/>
                  <a:t>採水地点</a:t>
                </a:r>
                <a:endParaRPr lang="en-US" altLang="ja-JP" sz="900" b="0"/>
              </a:p>
            </c:rich>
          </c:tx>
          <c:layout/>
          <c:spPr>
            <a:noFill/>
            <a:ln w="25400">
              <a:noFill/>
            </a:ln>
          </c:spPr>
        </c:title>
        <c:numFmt formatCode="@" sourceLinked="1"/>
        <c:majorTickMark val="none"/>
        <c:tickLblPos val="nextTo"/>
        <c:crossAx val="92527232"/>
        <c:crosses val="autoZero"/>
        <c:auto val="1"/>
        <c:lblAlgn val="ctr"/>
        <c:lblOffset val="100"/>
      </c:catAx>
      <c:valAx>
        <c:axId val="92527232"/>
        <c:scaling>
          <c:orientation val="minMax"/>
          <c:max val="90"/>
          <c:min val="0"/>
        </c:scaling>
        <c:axPos val="l"/>
        <c:majorGridlines/>
        <c:title>
          <c:tx>
            <c:rich>
              <a:bodyPr/>
              <a:lstStyle/>
              <a:p>
                <a:pPr>
                  <a:defRPr/>
                </a:pPr>
                <a:r>
                  <a:rPr lang="en-US" altLang="ja-JP" sz="900" b="0"/>
                  <a:t>NO</a:t>
                </a:r>
                <a:r>
                  <a:rPr lang="en-US" altLang="ja-JP" sz="900" b="0" baseline="-25000"/>
                  <a:t>3</a:t>
                </a:r>
                <a:r>
                  <a:rPr lang="en-US" altLang="ja-JP" sz="900" b="0"/>
                  <a:t>-N</a:t>
                </a:r>
                <a:r>
                  <a:rPr lang="ja-JP" altLang="en-US" sz="900" b="0"/>
                  <a:t>濃度</a:t>
                </a:r>
                <a:r>
                  <a:rPr lang="en-US" altLang="ja-JP" sz="900" b="0"/>
                  <a:t>(mg/L)</a:t>
                </a:r>
                <a:endParaRPr lang="ja-JP" altLang="en-US" sz="900" b="0"/>
              </a:p>
            </c:rich>
          </c:tx>
          <c:layout/>
          <c:spPr>
            <a:noFill/>
            <a:ln w="25400">
              <a:noFill/>
            </a:ln>
          </c:spPr>
        </c:title>
        <c:numFmt formatCode="0_ " sourceLinked="0"/>
        <c:tickLblPos val="nextTo"/>
        <c:crossAx val="9252492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1789</Words>
  <Characters>225</Characters>
  <Application>Microsoft Office Word</Application>
  <DocSecurity>0</DocSecurity>
  <Lines>1</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dc:creator>
  <cp:lastModifiedBy>Valued Acer Customer</cp:lastModifiedBy>
  <cp:revision>7</cp:revision>
  <cp:lastPrinted>2010-07-28T05:44:00Z</cp:lastPrinted>
  <dcterms:created xsi:type="dcterms:W3CDTF">2010-07-28T05:45:00Z</dcterms:created>
  <dcterms:modified xsi:type="dcterms:W3CDTF">2010-08-01T04:22:00Z</dcterms:modified>
</cp:coreProperties>
</file>